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6DB82" w14:textId="2F2E6CA4" w:rsidR="00BE625F" w:rsidRPr="000C41BF" w:rsidRDefault="000C41BF" w:rsidP="00443E37">
      <w:pPr>
        <w:shd w:val="clear" w:color="auto" w:fill="92D050"/>
        <w:jc w:val="center"/>
        <w:rPr>
          <w:b/>
          <w:bCs/>
          <w:sz w:val="32"/>
          <w:szCs w:val="32"/>
        </w:rPr>
      </w:pPr>
      <w:r w:rsidRPr="000C41BF">
        <w:rPr>
          <w:b/>
          <w:bCs/>
          <w:sz w:val="32"/>
          <w:szCs w:val="32"/>
        </w:rPr>
        <w:t>ACTIONS PEDAGOGIQUES AUTOUR DU DEVELOPPEMENT DURABLE</w:t>
      </w:r>
    </w:p>
    <w:p w14:paraId="230AAC7E" w14:textId="6B881A3D" w:rsidR="000C41BF" w:rsidRDefault="000C41BF"/>
    <w:p w14:paraId="3216B0D2" w14:textId="355E3159" w:rsidR="000C41BF" w:rsidRPr="000C41BF" w:rsidRDefault="000C41BF" w:rsidP="00443E37">
      <w:pPr>
        <w:pStyle w:val="Paragraphedeliste"/>
        <w:numPr>
          <w:ilvl w:val="0"/>
          <w:numId w:val="1"/>
        </w:numPr>
        <w:shd w:val="clear" w:color="auto" w:fill="C5E0B3" w:themeFill="accent6" w:themeFillTint="66"/>
        <w:rPr>
          <w:u w:val="single"/>
        </w:rPr>
      </w:pPr>
      <w:r w:rsidRPr="000C41BF">
        <w:rPr>
          <w:b/>
          <w:bCs/>
          <w:sz w:val="28"/>
          <w:szCs w:val="28"/>
          <w:u w:val="single"/>
        </w:rPr>
        <w:t>PLANTATION DE HAIE (nouvelle après celle de l’an dernier)</w:t>
      </w:r>
    </w:p>
    <w:p w14:paraId="412CDE33" w14:textId="77777777" w:rsidR="000C41BF" w:rsidRDefault="000C41BF" w:rsidP="000C41BF">
      <w:pPr>
        <w:pStyle w:val="NormalWeb"/>
        <w:shd w:val="clear" w:color="auto" w:fill="FFFFFF"/>
        <w:jc w:val="both"/>
        <w:rPr>
          <w:rFonts w:ascii="Trebuchet MS" w:hAnsi="Trebuchet MS"/>
          <w:color w:val="003333"/>
          <w:sz w:val="21"/>
          <w:szCs w:val="21"/>
        </w:rPr>
      </w:pPr>
      <w:r>
        <w:rPr>
          <w:rFonts w:ascii="Trebuchet MS" w:hAnsi="Trebuchet MS"/>
          <w:color w:val="003333"/>
          <w:sz w:val="21"/>
          <w:szCs w:val="21"/>
        </w:rPr>
        <w:t>Grâce à la motivation des élèves enfants de soignants pris en charge au collège Condorcet la semaine du 6 avril, une nouvelle haie végétale a vu le jour.</w:t>
      </w:r>
    </w:p>
    <w:p w14:paraId="71552E54" w14:textId="77777777" w:rsidR="000C41BF" w:rsidRDefault="000C41BF" w:rsidP="000C41BF">
      <w:pPr>
        <w:pStyle w:val="NormalWeb"/>
        <w:shd w:val="clear" w:color="auto" w:fill="FFFFFF"/>
        <w:jc w:val="both"/>
        <w:rPr>
          <w:rFonts w:ascii="Trebuchet MS" w:hAnsi="Trebuchet MS"/>
          <w:color w:val="003333"/>
          <w:sz w:val="21"/>
          <w:szCs w:val="21"/>
        </w:rPr>
      </w:pPr>
      <w:r>
        <w:rPr>
          <w:rFonts w:ascii="Trebuchet MS" w:hAnsi="Trebuchet MS"/>
          <w:color w:val="003333"/>
          <w:sz w:val="21"/>
          <w:szCs w:val="21"/>
        </w:rPr>
        <w:t xml:space="preserve">Celle-ci est composée majoritairement de </w:t>
      </w:r>
      <w:proofErr w:type="spellStart"/>
      <w:r>
        <w:rPr>
          <w:rFonts w:ascii="Trebuchet MS" w:hAnsi="Trebuchet MS"/>
          <w:color w:val="003333"/>
          <w:sz w:val="21"/>
          <w:szCs w:val="21"/>
        </w:rPr>
        <w:t>photinia</w:t>
      </w:r>
      <w:proofErr w:type="spellEnd"/>
      <w:r>
        <w:rPr>
          <w:rFonts w:ascii="Trebuchet MS" w:hAnsi="Trebuchet MS"/>
          <w:color w:val="003333"/>
          <w:sz w:val="21"/>
          <w:szCs w:val="21"/>
        </w:rPr>
        <w:t>, arbustes aux coloris rouge et vert qui gardent leurs feuilles l’hiver.</w:t>
      </w:r>
    </w:p>
    <w:p w14:paraId="6BDF4A9E" w14:textId="77777777" w:rsidR="000C41BF" w:rsidRDefault="000C41BF" w:rsidP="000C41BF">
      <w:pPr>
        <w:pStyle w:val="NormalWeb"/>
        <w:shd w:val="clear" w:color="auto" w:fill="FFFFFF"/>
        <w:jc w:val="both"/>
        <w:rPr>
          <w:rFonts w:ascii="Trebuchet MS" w:hAnsi="Trebuchet MS"/>
          <w:color w:val="003333"/>
          <w:sz w:val="21"/>
          <w:szCs w:val="21"/>
        </w:rPr>
      </w:pPr>
      <w:r>
        <w:rPr>
          <w:rFonts w:ascii="Trebuchet MS" w:hAnsi="Trebuchet MS"/>
          <w:color w:val="003333"/>
          <w:sz w:val="21"/>
          <w:szCs w:val="21"/>
        </w:rPr>
        <w:t>Un grand bravo à tous ceux qui ont participé à la réalisation de cette haie !</w:t>
      </w:r>
    </w:p>
    <w:p w14:paraId="716B456B" w14:textId="77777777" w:rsidR="000C41BF" w:rsidRPr="000C41BF" w:rsidRDefault="000C41BF" w:rsidP="000C41BF">
      <w:pPr>
        <w:pStyle w:val="Paragraphedeliste"/>
      </w:pPr>
    </w:p>
    <w:p w14:paraId="36B155E1" w14:textId="2B8A3DA2" w:rsidR="000C41BF" w:rsidRDefault="000C41BF" w:rsidP="000C41BF">
      <w:pPr>
        <w:pStyle w:val="Paragraphedeliste"/>
      </w:pPr>
      <w:r>
        <w:rPr>
          <w:noProof/>
        </w:rPr>
        <w:drawing>
          <wp:inline distT="0" distB="0" distL="0" distR="0" wp14:anchorId="0CC59296" wp14:editId="40F19491">
            <wp:extent cx="1399310" cy="34531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2270" cy="3509788"/>
                    </a:xfrm>
                    <a:prstGeom prst="rect">
                      <a:avLst/>
                    </a:prstGeom>
                    <a:noFill/>
                    <a:ln>
                      <a:noFill/>
                    </a:ln>
                  </pic:spPr>
                </pic:pic>
              </a:graphicData>
            </a:graphic>
          </wp:inline>
        </w:drawing>
      </w:r>
      <w:r>
        <w:tab/>
      </w:r>
      <w:r>
        <w:rPr>
          <w:noProof/>
        </w:rPr>
        <w:drawing>
          <wp:inline distT="0" distB="0" distL="0" distR="0" wp14:anchorId="199D2B3A" wp14:editId="3D90117C">
            <wp:extent cx="1549197" cy="3441459"/>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4452" cy="3453134"/>
                    </a:xfrm>
                    <a:prstGeom prst="rect">
                      <a:avLst/>
                    </a:prstGeom>
                    <a:noFill/>
                    <a:ln>
                      <a:noFill/>
                    </a:ln>
                  </pic:spPr>
                </pic:pic>
              </a:graphicData>
            </a:graphic>
          </wp:inline>
        </w:drawing>
      </w:r>
      <w:r>
        <w:tab/>
      </w:r>
      <w:r>
        <w:rPr>
          <w:noProof/>
        </w:rPr>
        <w:drawing>
          <wp:inline distT="0" distB="0" distL="0" distR="0" wp14:anchorId="2B22A60B" wp14:editId="30ECC58A">
            <wp:extent cx="1551464" cy="3446494"/>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0625" cy="3466845"/>
                    </a:xfrm>
                    <a:prstGeom prst="rect">
                      <a:avLst/>
                    </a:prstGeom>
                    <a:noFill/>
                    <a:ln>
                      <a:noFill/>
                    </a:ln>
                  </pic:spPr>
                </pic:pic>
              </a:graphicData>
            </a:graphic>
          </wp:inline>
        </w:drawing>
      </w:r>
      <w:r>
        <w:tab/>
      </w:r>
      <w:r>
        <w:tab/>
      </w:r>
    </w:p>
    <w:p w14:paraId="013D5556" w14:textId="77777777" w:rsidR="000C41BF" w:rsidRDefault="000C41BF" w:rsidP="000C41BF">
      <w:pPr>
        <w:pStyle w:val="Paragraphedeliste"/>
        <w:rPr>
          <w:b/>
          <w:bCs/>
          <w:sz w:val="28"/>
          <w:szCs w:val="28"/>
        </w:rPr>
      </w:pPr>
    </w:p>
    <w:p w14:paraId="7094C39E" w14:textId="3ED15F2F" w:rsidR="000C41BF" w:rsidRPr="000C41BF" w:rsidRDefault="000C41BF" w:rsidP="00443E37">
      <w:pPr>
        <w:pStyle w:val="Paragraphedeliste"/>
        <w:numPr>
          <w:ilvl w:val="0"/>
          <w:numId w:val="1"/>
        </w:numPr>
        <w:shd w:val="clear" w:color="auto" w:fill="C5E0B3" w:themeFill="accent6" w:themeFillTint="66"/>
        <w:rPr>
          <w:b/>
          <w:bCs/>
          <w:sz w:val="28"/>
          <w:szCs w:val="28"/>
          <w:u w:val="single"/>
        </w:rPr>
      </w:pPr>
      <w:r w:rsidRPr="000C41BF">
        <w:rPr>
          <w:b/>
          <w:bCs/>
          <w:sz w:val="28"/>
          <w:szCs w:val="28"/>
          <w:u w:val="single"/>
        </w:rPr>
        <w:t>ATELIER JARDIN</w:t>
      </w:r>
    </w:p>
    <w:p w14:paraId="64EA6ACB" w14:textId="77777777" w:rsidR="000C41BF" w:rsidRDefault="000C41BF" w:rsidP="000C41BF">
      <w:pPr>
        <w:pStyle w:val="NormalWeb"/>
        <w:shd w:val="clear" w:color="auto" w:fill="FFFFFF"/>
        <w:jc w:val="both"/>
        <w:rPr>
          <w:rFonts w:ascii="Trebuchet MS" w:hAnsi="Trebuchet MS"/>
          <w:color w:val="003333"/>
          <w:sz w:val="21"/>
          <w:szCs w:val="21"/>
        </w:rPr>
      </w:pPr>
      <w:r>
        <w:rPr>
          <w:rFonts w:ascii="Trebuchet MS" w:hAnsi="Trebuchet MS"/>
          <w:color w:val="003333"/>
          <w:sz w:val="21"/>
          <w:szCs w:val="21"/>
        </w:rPr>
        <w:t xml:space="preserve">Pendant la semaine d’accueil des élèves, enfants de soignants, au collège du 6 au 9 avril 2021, ces derniers ont alterné prise de cours, réalisation du travail demandé par les enseignants sur Pronote, séances de </w:t>
      </w:r>
      <w:proofErr w:type="spellStart"/>
      <w:r>
        <w:rPr>
          <w:rFonts w:ascii="Trebuchet MS" w:hAnsi="Trebuchet MS"/>
          <w:color w:val="003333"/>
          <w:sz w:val="21"/>
          <w:szCs w:val="21"/>
        </w:rPr>
        <w:t>visio</w:t>
      </w:r>
      <w:proofErr w:type="spellEnd"/>
      <w:r>
        <w:rPr>
          <w:rFonts w:ascii="Trebuchet MS" w:hAnsi="Trebuchet MS"/>
          <w:color w:val="003333"/>
          <w:sz w:val="21"/>
          <w:szCs w:val="21"/>
        </w:rPr>
        <w:t>, mais également moments plus axés sur la détente tout en agrémentant la vie de l’établissement.</w:t>
      </w:r>
    </w:p>
    <w:p w14:paraId="100FDF6A" w14:textId="77777777" w:rsidR="000C41BF" w:rsidRDefault="000C41BF" w:rsidP="000C41BF">
      <w:pPr>
        <w:pStyle w:val="NormalWeb"/>
        <w:shd w:val="clear" w:color="auto" w:fill="FFFFFF"/>
        <w:jc w:val="both"/>
        <w:rPr>
          <w:rFonts w:ascii="Trebuchet MS" w:hAnsi="Trebuchet MS"/>
          <w:color w:val="003333"/>
          <w:sz w:val="21"/>
          <w:szCs w:val="21"/>
        </w:rPr>
      </w:pPr>
      <w:r>
        <w:rPr>
          <w:rFonts w:ascii="Trebuchet MS" w:hAnsi="Trebuchet MS"/>
          <w:color w:val="003333"/>
          <w:sz w:val="21"/>
          <w:szCs w:val="21"/>
        </w:rPr>
        <w:t xml:space="preserve">C’est ainsi que les 9 élèves présents ont réalisé des semis dans les carrés des simples réalisés par </w:t>
      </w:r>
      <w:proofErr w:type="gramStart"/>
      <w:r>
        <w:rPr>
          <w:rFonts w:ascii="Trebuchet MS" w:hAnsi="Trebuchet MS"/>
          <w:color w:val="003333"/>
          <w:sz w:val="21"/>
          <w:szCs w:val="21"/>
        </w:rPr>
        <w:t>les 6ème</w:t>
      </w:r>
      <w:proofErr w:type="gramEnd"/>
      <w:r>
        <w:rPr>
          <w:rFonts w:ascii="Trebuchet MS" w:hAnsi="Trebuchet MS"/>
          <w:color w:val="003333"/>
          <w:sz w:val="21"/>
          <w:szCs w:val="21"/>
        </w:rPr>
        <w:t xml:space="preserve"> quelques jours avant, à partir des plans des 4C de l’an dernier, puis chargés en terre par les élèves volontaires de 4ème et 3ème (</w:t>
      </w:r>
      <w:proofErr w:type="spellStart"/>
      <w:r>
        <w:rPr>
          <w:rFonts w:ascii="Trebuchet MS" w:hAnsi="Trebuchet MS"/>
          <w:color w:val="003333"/>
          <w:sz w:val="21"/>
          <w:szCs w:val="21"/>
        </w:rPr>
        <w:t>cf</w:t>
      </w:r>
      <w:proofErr w:type="spellEnd"/>
      <w:r>
        <w:rPr>
          <w:rFonts w:ascii="Trebuchet MS" w:hAnsi="Trebuchet MS"/>
          <w:color w:val="003333"/>
          <w:sz w:val="21"/>
          <w:szCs w:val="21"/>
        </w:rPr>
        <w:t xml:space="preserve"> article précédent).</w:t>
      </w:r>
    </w:p>
    <w:p w14:paraId="4BFAAE0A" w14:textId="77777777" w:rsidR="000C41BF" w:rsidRDefault="000C41BF" w:rsidP="000C41BF">
      <w:pPr>
        <w:pStyle w:val="NormalWeb"/>
        <w:shd w:val="clear" w:color="auto" w:fill="FFFFFF"/>
        <w:rPr>
          <w:rFonts w:ascii="Trebuchet MS" w:hAnsi="Trebuchet MS"/>
          <w:color w:val="003333"/>
          <w:sz w:val="21"/>
          <w:szCs w:val="21"/>
        </w:rPr>
      </w:pPr>
      <w:r>
        <w:rPr>
          <w:rFonts w:ascii="Trebuchet MS" w:hAnsi="Trebuchet MS"/>
          <w:color w:val="003333"/>
          <w:sz w:val="21"/>
          <w:szCs w:val="21"/>
        </w:rPr>
        <w:t>C’est donc dans une ambiance à la fois sympathique et studieuse que les élèves ont réalisé la préparation de la terre (tri des cailloux, des petits tas d’herbes...) avant de réaliser les semis.</w:t>
      </w:r>
    </w:p>
    <w:p w14:paraId="6AF388E0" w14:textId="36021D32" w:rsidR="000C41BF" w:rsidRDefault="000C41BF" w:rsidP="000C41BF">
      <w:pPr>
        <w:pStyle w:val="NormalWeb"/>
        <w:shd w:val="clear" w:color="auto" w:fill="FFFFFF"/>
        <w:rPr>
          <w:rFonts w:ascii="Trebuchet MS" w:hAnsi="Trebuchet MS"/>
          <w:color w:val="003333"/>
          <w:sz w:val="21"/>
          <w:szCs w:val="21"/>
        </w:rPr>
      </w:pPr>
      <w:r>
        <w:rPr>
          <w:rFonts w:ascii="Trebuchet MS" w:hAnsi="Trebuchet MS"/>
          <w:color w:val="003333"/>
          <w:sz w:val="21"/>
          <w:szCs w:val="21"/>
        </w:rPr>
        <w:t>Bravo</w:t>
      </w:r>
      <w:r>
        <w:rPr>
          <w:rFonts w:ascii="Trebuchet MS" w:hAnsi="Trebuchet MS"/>
          <w:color w:val="003333"/>
          <w:sz w:val="21"/>
          <w:szCs w:val="21"/>
        </w:rPr>
        <w:t xml:space="preserve"> à</w:t>
      </w:r>
      <w:r>
        <w:rPr>
          <w:rFonts w:ascii="Trebuchet MS" w:hAnsi="Trebuchet MS"/>
          <w:color w:val="003333"/>
          <w:sz w:val="21"/>
          <w:szCs w:val="21"/>
        </w:rPr>
        <w:t xml:space="preserve"> eux !</w:t>
      </w:r>
      <w:r>
        <w:rPr>
          <w:rFonts w:ascii="Trebuchet MS" w:hAnsi="Trebuchet MS"/>
          <w:color w:val="003333"/>
          <w:sz w:val="21"/>
          <w:szCs w:val="21"/>
        </w:rPr>
        <w:br/>
        <w:t>Attendons désormais que dame nature réalise son travail !</w:t>
      </w:r>
    </w:p>
    <w:p w14:paraId="0A26C522" w14:textId="1DA6DD31" w:rsidR="00E0445C" w:rsidRDefault="00E0445C" w:rsidP="000C41BF">
      <w:pPr>
        <w:pStyle w:val="NormalWeb"/>
        <w:shd w:val="clear" w:color="auto" w:fill="FFFFFF"/>
        <w:rPr>
          <w:rFonts w:ascii="Trebuchet MS" w:hAnsi="Trebuchet MS"/>
          <w:color w:val="003333"/>
          <w:sz w:val="21"/>
          <w:szCs w:val="21"/>
        </w:rPr>
      </w:pPr>
    </w:p>
    <w:p w14:paraId="25807240" w14:textId="4BABC5BC" w:rsidR="00E0445C" w:rsidRDefault="00E0445C" w:rsidP="000C41BF">
      <w:pPr>
        <w:pStyle w:val="NormalWeb"/>
        <w:shd w:val="clear" w:color="auto" w:fill="FFFFFF"/>
        <w:rPr>
          <w:rFonts w:ascii="Trebuchet MS" w:hAnsi="Trebuchet MS"/>
          <w:color w:val="003333"/>
          <w:sz w:val="21"/>
          <w:szCs w:val="21"/>
        </w:rPr>
      </w:pPr>
    </w:p>
    <w:p w14:paraId="17CD97E3" w14:textId="4548AA18" w:rsidR="00E0445C" w:rsidRDefault="00E0445C" w:rsidP="000C41BF">
      <w:pPr>
        <w:pStyle w:val="NormalWeb"/>
        <w:shd w:val="clear" w:color="auto" w:fill="FFFFFF"/>
        <w:rPr>
          <w:rFonts w:ascii="Trebuchet MS" w:hAnsi="Trebuchet MS"/>
          <w:color w:val="003333"/>
          <w:sz w:val="21"/>
          <w:szCs w:val="21"/>
        </w:rPr>
      </w:pPr>
    </w:p>
    <w:p w14:paraId="0FB23144" w14:textId="46E71C8B" w:rsidR="00E0445C" w:rsidRDefault="00E0445C" w:rsidP="00E0445C">
      <w:pPr>
        <w:pStyle w:val="NormalWeb"/>
        <w:numPr>
          <w:ilvl w:val="0"/>
          <w:numId w:val="1"/>
        </w:numPr>
        <w:shd w:val="clear" w:color="auto" w:fill="FFFFFF"/>
        <w:rPr>
          <w:rFonts w:ascii="Trebuchet MS" w:hAnsi="Trebuchet MS"/>
          <w:color w:val="003333"/>
          <w:sz w:val="21"/>
          <w:szCs w:val="21"/>
        </w:rPr>
      </w:pPr>
      <w:r>
        <w:rPr>
          <w:rFonts w:ascii="Trebuchet MS" w:hAnsi="Trebuchet MS"/>
          <w:color w:val="003333"/>
          <w:sz w:val="21"/>
          <w:szCs w:val="21"/>
        </w:rPr>
        <w:lastRenderedPageBreak/>
        <w:t>Réalisation des carrés de simples</w:t>
      </w:r>
    </w:p>
    <w:p w14:paraId="1BB30FA6" w14:textId="61EAF85E" w:rsidR="00E0445C" w:rsidRDefault="00E0445C" w:rsidP="000C41BF">
      <w:pPr>
        <w:pStyle w:val="NormalWeb"/>
        <w:shd w:val="clear" w:color="auto" w:fill="FFFFFF"/>
        <w:rPr>
          <w:rFonts w:ascii="Trebuchet MS" w:hAnsi="Trebuchet MS"/>
          <w:color w:val="003333"/>
          <w:sz w:val="21"/>
          <w:szCs w:val="21"/>
        </w:rPr>
      </w:pPr>
      <w:r>
        <w:rPr>
          <w:noProof/>
        </w:rPr>
        <w:drawing>
          <wp:inline distT="0" distB="0" distL="0" distR="0" wp14:anchorId="35CF95A9" wp14:editId="453684C8">
            <wp:extent cx="1995984" cy="3548570"/>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1699" cy="3576510"/>
                    </a:xfrm>
                    <a:prstGeom prst="rect">
                      <a:avLst/>
                    </a:prstGeom>
                    <a:noFill/>
                    <a:ln>
                      <a:noFill/>
                    </a:ln>
                  </pic:spPr>
                </pic:pic>
              </a:graphicData>
            </a:graphic>
          </wp:inline>
        </w:drawing>
      </w:r>
      <w:r>
        <w:rPr>
          <w:rFonts w:ascii="Trebuchet MS" w:hAnsi="Trebuchet MS"/>
          <w:color w:val="003333"/>
          <w:sz w:val="21"/>
          <w:szCs w:val="21"/>
        </w:rPr>
        <w:tab/>
      </w:r>
      <w:r>
        <w:rPr>
          <w:noProof/>
        </w:rPr>
        <w:drawing>
          <wp:inline distT="0" distB="0" distL="0" distR="0" wp14:anchorId="1A4D4D28" wp14:editId="173EDE83">
            <wp:extent cx="3650093" cy="2035695"/>
            <wp:effectExtent l="0" t="0" r="762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27" t="17980" r="17655" b="15670"/>
                    <a:stretch/>
                  </pic:blipFill>
                  <pic:spPr bwMode="auto">
                    <a:xfrm>
                      <a:off x="0" y="0"/>
                      <a:ext cx="3656279" cy="2039145"/>
                    </a:xfrm>
                    <a:prstGeom prst="rect">
                      <a:avLst/>
                    </a:prstGeom>
                    <a:ln>
                      <a:noFill/>
                    </a:ln>
                    <a:extLst>
                      <a:ext uri="{53640926-AAD7-44D8-BBD7-CCE9431645EC}">
                        <a14:shadowObscured xmlns:a14="http://schemas.microsoft.com/office/drawing/2010/main"/>
                      </a:ext>
                    </a:extLst>
                  </pic:spPr>
                </pic:pic>
              </a:graphicData>
            </a:graphic>
          </wp:inline>
        </w:drawing>
      </w:r>
    </w:p>
    <w:p w14:paraId="327C1AAC" w14:textId="77777777" w:rsidR="00E0445C" w:rsidRDefault="00E0445C" w:rsidP="000C41BF">
      <w:pPr>
        <w:pStyle w:val="NormalWeb"/>
        <w:shd w:val="clear" w:color="auto" w:fill="FFFFFF"/>
        <w:rPr>
          <w:noProof/>
        </w:rPr>
      </w:pPr>
      <w:r>
        <w:rPr>
          <w:noProof/>
        </w:rPr>
        <w:drawing>
          <wp:inline distT="0" distB="0" distL="0" distR="0" wp14:anchorId="52AC0936" wp14:editId="29CC57CB">
            <wp:extent cx="1851235" cy="3291227"/>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8914" cy="3304879"/>
                    </a:xfrm>
                    <a:prstGeom prst="rect">
                      <a:avLst/>
                    </a:prstGeom>
                    <a:noFill/>
                    <a:ln>
                      <a:noFill/>
                    </a:ln>
                  </pic:spPr>
                </pic:pic>
              </a:graphicData>
            </a:graphic>
          </wp:inline>
        </w:drawing>
      </w:r>
      <w:r>
        <w:rPr>
          <w:rFonts w:ascii="Trebuchet MS" w:hAnsi="Trebuchet MS"/>
          <w:color w:val="003333"/>
          <w:sz w:val="21"/>
          <w:szCs w:val="21"/>
        </w:rPr>
        <w:t xml:space="preserve">   </w:t>
      </w:r>
      <w:r>
        <w:rPr>
          <w:noProof/>
        </w:rPr>
        <w:drawing>
          <wp:inline distT="0" distB="0" distL="0" distR="0" wp14:anchorId="255F3571" wp14:editId="5091E46D">
            <wp:extent cx="1818193" cy="242431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198" cy="2436323"/>
                    </a:xfrm>
                    <a:prstGeom prst="rect">
                      <a:avLst/>
                    </a:prstGeom>
                    <a:noFill/>
                    <a:ln>
                      <a:noFill/>
                    </a:ln>
                  </pic:spPr>
                </pic:pic>
              </a:graphicData>
            </a:graphic>
          </wp:inline>
        </w:drawing>
      </w:r>
      <w:r>
        <w:rPr>
          <w:rFonts w:ascii="Trebuchet MS" w:hAnsi="Trebuchet MS"/>
          <w:color w:val="003333"/>
          <w:sz w:val="21"/>
          <w:szCs w:val="21"/>
        </w:rPr>
        <w:t xml:space="preserve">   </w:t>
      </w:r>
      <w:r>
        <w:rPr>
          <w:noProof/>
        </w:rPr>
        <w:drawing>
          <wp:inline distT="0" distB="0" distL="0" distR="0" wp14:anchorId="5BEF7A1C" wp14:editId="311554DB">
            <wp:extent cx="2718255" cy="2152320"/>
            <wp:effectExtent l="0" t="0" r="635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4134" cy="2164893"/>
                    </a:xfrm>
                    <a:prstGeom prst="rect">
                      <a:avLst/>
                    </a:prstGeom>
                    <a:noFill/>
                    <a:ln>
                      <a:noFill/>
                    </a:ln>
                  </pic:spPr>
                </pic:pic>
              </a:graphicData>
            </a:graphic>
          </wp:inline>
        </w:drawing>
      </w:r>
      <w:r>
        <w:rPr>
          <w:noProof/>
        </w:rPr>
        <w:t xml:space="preserve"> </w:t>
      </w:r>
    </w:p>
    <w:p w14:paraId="0E471182" w14:textId="78998EA4" w:rsidR="00E0445C" w:rsidRDefault="00E0445C" w:rsidP="000C41BF">
      <w:pPr>
        <w:pStyle w:val="NormalWeb"/>
        <w:shd w:val="clear" w:color="auto" w:fill="FFFFFF"/>
        <w:rPr>
          <w:noProof/>
        </w:rPr>
      </w:pPr>
      <w:r>
        <w:rPr>
          <w:noProof/>
        </w:rPr>
        <w:t xml:space="preserve"> </w:t>
      </w:r>
      <w:r>
        <w:rPr>
          <w:noProof/>
        </w:rPr>
        <w:drawing>
          <wp:inline distT="0" distB="0" distL="0" distR="0" wp14:anchorId="7C20BE60" wp14:editId="76244BE0">
            <wp:extent cx="1600200" cy="21336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1198" cy="2174981"/>
                    </a:xfrm>
                    <a:prstGeom prst="rect">
                      <a:avLst/>
                    </a:prstGeom>
                    <a:noFill/>
                    <a:ln>
                      <a:noFill/>
                    </a:ln>
                  </pic:spPr>
                </pic:pic>
              </a:graphicData>
            </a:graphic>
          </wp:inline>
        </w:drawing>
      </w:r>
      <w:r>
        <w:rPr>
          <w:noProof/>
        </w:rPr>
        <w:t xml:space="preserve">   </w:t>
      </w:r>
      <w:r>
        <w:rPr>
          <w:noProof/>
        </w:rPr>
        <w:drawing>
          <wp:inline distT="0" distB="0" distL="0" distR="0" wp14:anchorId="60B87D7E" wp14:editId="20B3431C">
            <wp:extent cx="1713500" cy="1987896"/>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664" cy="2004328"/>
                    </a:xfrm>
                    <a:prstGeom prst="rect">
                      <a:avLst/>
                    </a:prstGeom>
                    <a:noFill/>
                    <a:ln>
                      <a:noFill/>
                    </a:ln>
                  </pic:spPr>
                </pic:pic>
              </a:graphicData>
            </a:graphic>
          </wp:inline>
        </w:drawing>
      </w:r>
    </w:p>
    <w:p w14:paraId="07AB7AB9" w14:textId="6492F4A3" w:rsidR="00E0445C" w:rsidRDefault="00E0445C" w:rsidP="00E0445C">
      <w:pPr>
        <w:pStyle w:val="NormalWeb"/>
        <w:numPr>
          <w:ilvl w:val="0"/>
          <w:numId w:val="1"/>
        </w:numPr>
        <w:shd w:val="clear" w:color="auto" w:fill="FFFFFF"/>
        <w:rPr>
          <w:rFonts w:ascii="Trebuchet MS" w:hAnsi="Trebuchet MS"/>
          <w:color w:val="003333"/>
          <w:sz w:val="21"/>
          <w:szCs w:val="21"/>
        </w:rPr>
      </w:pPr>
      <w:r>
        <w:rPr>
          <w:rFonts w:ascii="Trebuchet MS" w:hAnsi="Trebuchet MS"/>
          <w:color w:val="003333"/>
          <w:sz w:val="21"/>
          <w:szCs w:val="21"/>
        </w:rPr>
        <w:lastRenderedPageBreak/>
        <w:t>Semis et plantations</w:t>
      </w:r>
    </w:p>
    <w:p w14:paraId="160A9D21" w14:textId="74BFFFBB" w:rsidR="000C41BF" w:rsidRDefault="00E0445C" w:rsidP="000C41BF">
      <w:pPr>
        <w:pStyle w:val="Paragraphedeliste"/>
      </w:pPr>
      <w:r>
        <w:tab/>
      </w:r>
      <w:r w:rsidR="000C41BF">
        <w:rPr>
          <w:noProof/>
        </w:rPr>
        <w:drawing>
          <wp:inline distT="0" distB="0" distL="0" distR="0" wp14:anchorId="208509DD" wp14:editId="440ADC0C">
            <wp:extent cx="1749503" cy="388620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4377" cy="3897027"/>
                    </a:xfrm>
                    <a:prstGeom prst="rect">
                      <a:avLst/>
                    </a:prstGeom>
                    <a:noFill/>
                    <a:ln>
                      <a:noFill/>
                    </a:ln>
                  </pic:spPr>
                </pic:pic>
              </a:graphicData>
            </a:graphic>
          </wp:inline>
        </w:drawing>
      </w:r>
      <w:r w:rsidR="000C41BF">
        <w:tab/>
      </w:r>
      <w:r w:rsidR="000C41BF">
        <w:rPr>
          <w:noProof/>
        </w:rPr>
        <w:drawing>
          <wp:inline distT="0" distB="0" distL="0" distR="0" wp14:anchorId="4C6D421C" wp14:editId="20645180">
            <wp:extent cx="3453014" cy="259085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8983" cy="2602840"/>
                    </a:xfrm>
                    <a:prstGeom prst="rect">
                      <a:avLst/>
                    </a:prstGeom>
                    <a:noFill/>
                    <a:ln>
                      <a:noFill/>
                    </a:ln>
                  </pic:spPr>
                </pic:pic>
              </a:graphicData>
            </a:graphic>
          </wp:inline>
        </w:drawing>
      </w:r>
    </w:p>
    <w:p w14:paraId="1FB7B33E" w14:textId="77777777" w:rsidR="000C41BF" w:rsidRDefault="000C41BF" w:rsidP="000C41BF">
      <w:pPr>
        <w:pStyle w:val="Paragraphedeliste"/>
      </w:pPr>
    </w:p>
    <w:p w14:paraId="208AFAD7" w14:textId="3685A964" w:rsidR="000C41BF" w:rsidRDefault="000C41BF" w:rsidP="00443E37">
      <w:pPr>
        <w:pStyle w:val="Paragraphedeliste"/>
        <w:numPr>
          <w:ilvl w:val="0"/>
          <w:numId w:val="1"/>
        </w:numPr>
        <w:shd w:val="clear" w:color="auto" w:fill="C5E0B3" w:themeFill="accent6" w:themeFillTint="66"/>
        <w:rPr>
          <w:b/>
          <w:bCs/>
          <w:sz w:val="28"/>
          <w:szCs w:val="28"/>
          <w:u w:val="single"/>
        </w:rPr>
      </w:pPr>
      <w:r w:rsidRPr="000C41BF">
        <w:rPr>
          <w:b/>
          <w:bCs/>
          <w:sz w:val="28"/>
          <w:szCs w:val="28"/>
          <w:u w:val="single"/>
        </w:rPr>
        <w:t>CONCOURS ECO-DELEGUES par Léon et Thibault</w:t>
      </w:r>
    </w:p>
    <w:p w14:paraId="40C02823" w14:textId="77777777" w:rsidR="000C41BF" w:rsidRPr="000C41BF" w:rsidRDefault="000C41BF" w:rsidP="000C41BF">
      <w:pPr>
        <w:pStyle w:val="Paragraphedeliste"/>
        <w:rPr>
          <w:b/>
          <w:bCs/>
          <w:sz w:val="28"/>
          <w:szCs w:val="28"/>
          <w:u w:val="single"/>
        </w:rPr>
      </w:pPr>
    </w:p>
    <w:p w14:paraId="6188CEE9" w14:textId="580D24DE" w:rsidR="000C41BF" w:rsidRDefault="000C41BF" w:rsidP="000C41BF">
      <w:pPr>
        <w:pStyle w:val="Paragraphedeliste"/>
      </w:pPr>
      <w:r>
        <w:rPr>
          <w:noProof/>
        </w:rPr>
        <w:drawing>
          <wp:inline distT="0" distB="0" distL="0" distR="0" wp14:anchorId="6FABE0CB" wp14:editId="474C6009">
            <wp:extent cx="6140219" cy="3453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0554" cy="3459613"/>
                    </a:xfrm>
                    <a:prstGeom prst="rect">
                      <a:avLst/>
                    </a:prstGeom>
                  </pic:spPr>
                </pic:pic>
              </a:graphicData>
            </a:graphic>
          </wp:inline>
        </w:drawing>
      </w:r>
    </w:p>
    <w:p w14:paraId="0B4C2C32" w14:textId="59BBB710" w:rsidR="00E0445C" w:rsidRDefault="00E0445C" w:rsidP="00E0445C">
      <w:pPr>
        <w:pStyle w:val="Paragraphedeliste"/>
        <w:jc w:val="center"/>
        <w:rPr>
          <w:i/>
          <w:iCs/>
        </w:rPr>
      </w:pPr>
      <w:r w:rsidRPr="00E0445C">
        <w:rPr>
          <w:i/>
          <w:iCs/>
        </w:rPr>
        <w:t>« Au collège Condorcet on ne gaspille plus, on récupère pour ne plus jeter » !</w:t>
      </w:r>
    </w:p>
    <w:p w14:paraId="116ACC0A" w14:textId="04C2A611" w:rsidR="00E0445C" w:rsidRDefault="00E0445C" w:rsidP="00E0445C">
      <w:pPr>
        <w:pStyle w:val="Paragraphedeliste"/>
        <w:jc w:val="center"/>
        <w:rPr>
          <w:i/>
          <w:iCs/>
        </w:rPr>
      </w:pPr>
    </w:p>
    <w:p w14:paraId="3A699AD7" w14:textId="0065FA95" w:rsidR="00E0445C" w:rsidRDefault="00E0445C" w:rsidP="00E0445C">
      <w:pPr>
        <w:pStyle w:val="Paragraphedeliste"/>
        <w:jc w:val="center"/>
        <w:rPr>
          <w:i/>
          <w:iCs/>
        </w:rPr>
      </w:pPr>
    </w:p>
    <w:p w14:paraId="634ADCC0" w14:textId="4A039B8D" w:rsidR="00E0445C" w:rsidRDefault="00E0445C" w:rsidP="00E0445C">
      <w:pPr>
        <w:pStyle w:val="Paragraphedeliste"/>
        <w:jc w:val="center"/>
        <w:rPr>
          <w:i/>
          <w:iCs/>
        </w:rPr>
      </w:pPr>
    </w:p>
    <w:p w14:paraId="0773445F" w14:textId="6C12A350" w:rsidR="00E0445C" w:rsidRDefault="00E0445C" w:rsidP="00E0445C">
      <w:pPr>
        <w:pStyle w:val="Paragraphedeliste"/>
        <w:jc w:val="center"/>
        <w:rPr>
          <w:i/>
          <w:iCs/>
        </w:rPr>
      </w:pPr>
    </w:p>
    <w:p w14:paraId="221013C0" w14:textId="5DD25E93" w:rsidR="00E0445C" w:rsidRDefault="00E0445C" w:rsidP="00E0445C">
      <w:pPr>
        <w:pStyle w:val="Paragraphedeliste"/>
        <w:jc w:val="center"/>
        <w:rPr>
          <w:i/>
          <w:iCs/>
        </w:rPr>
      </w:pPr>
    </w:p>
    <w:p w14:paraId="6A832596" w14:textId="77777777" w:rsidR="00E0445C" w:rsidRPr="00E0445C" w:rsidRDefault="00E0445C" w:rsidP="00E0445C">
      <w:pPr>
        <w:pStyle w:val="Paragraphedeliste"/>
        <w:jc w:val="center"/>
        <w:rPr>
          <w:i/>
          <w:iCs/>
        </w:rPr>
      </w:pPr>
    </w:p>
    <w:p w14:paraId="6B6EC71B" w14:textId="49224C56" w:rsidR="000C41BF" w:rsidRDefault="00E0445C" w:rsidP="00443E37">
      <w:pPr>
        <w:pStyle w:val="Paragraphedeliste"/>
        <w:numPr>
          <w:ilvl w:val="0"/>
          <w:numId w:val="1"/>
        </w:numPr>
        <w:shd w:val="clear" w:color="auto" w:fill="C5E0B3" w:themeFill="accent6" w:themeFillTint="66"/>
        <w:rPr>
          <w:b/>
          <w:bCs/>
          <w:u w:val="single"/>
        </w:rPr>
      </w:pPr>
      <w:r w:rsidRPr="00E0445C">
        <w:rPr>
          <w:b/>
          <w:bCs/>
          <w:u w:val="single"/>
        </w:rPr>
        <w:lastRenderedPageBreak/>
        <w:t>TABLES DE PIQUE-NIQUE EN BOIS</w:t>
      </w:r>
    </w:p>
    <w:p w14:paraId="43D75BA1" w14:textId="4445D2D2" w:rsidR="00E0445C" w:rsidRDefault="00E0445C" w:rsidP="00E0445C">
      <w:pPr>
        <w:pStyle w:val="Paragraphedeliste"/>
        <w:rPr>
          <w:b/>
          <w:bCs/>
          <w:u w:val="single"/>
        </w:rPr>
      </w:pPr>
    </w:p>
    <w:p w14:paraId="45B58846" w14:textId="6039B1EE" w:rsidR="00E0445C" w:rsidRDefault="00E0445C" w:rsidP="00E0445C">
      <w:pPr>
        <w:pStyle w:val="Paragraphedeliste"/>
        <w:rPr>
          <w:b/>
          <w:bCs/>
          <w:u w:val="single"/>
        </w:rPr>
      </w:pPr>
    </w:p>
    <w:p w14:paraId="206BE2C3" w14:textId="1BA96A97" w:rsidR="00E0445C" w:rsidRDefault="00E0445C" w:rsidP="00E0445C">
      <w:pPr>
        <w:pStyle w:val="Paragraphedeliste"/>
        <w:numPr>
          <w:ilvl w:val="0"/>
          <w:numId w:val="1"/>
        </w:numPr>
        <w:rPr>
          <w:b/>
          <w:bCs/>
          <w:u w:val="single"/>
        </w:rPr>
      </w:pPr>
      <w:r>
        <w:rPr>
          <w:b/>
          <w:bCs/>
          <w:u w:val="single"/>
        </w:rPr>
        <w:t xml:space="preserve">AFFICHAGES CESC : interventions de l’infirmière sur le petit-déjeuner et l’EMSA sur le </w:t>
      </w:r>
      <w:proofErr w:type="spellStart"/>
      <w:r w:rsidR="00600CF6">
        <w:rPr>
          <w:b/>
          <w:bCs/>
          <w:u w:val="single"/>
        </w:rPr>
        <w:t>cyber-harcèlement</w:t>
      </w:r>
      <w:proofErr w:type="spellEnd"/>
      <w:r w:rsidR="00600CF6">
        <w:rPr>
          <w:b/>
          <w:bCs/>
          <w:u w:val="single"/>
        </w:rPr>
        <w:t xml:space="preserve"> </w:t>
      </w:r>
      <w:proofErr w:type="gramStart"/>
      <w:r w:rsidR="00600CF6">
        <w:rPr>
          <w:b/>
          <w:bCs/>
          <w:u w:val="single"/>
        </w:rPr>
        <w:t>ainsi que égalité</w:t>
      </w:r>
      <w:proofErr w:type="gramEnd"/>
      <w:r w:rsidR="00600CF6">
        <w:rPr>
          <w:b/>
          <w:bCs/>
          <w:u w:val="single"/>
        </w:rPr>
        <w:t xml:space="preserve"> filles-garçons</w:t>
      </w:r>
    </w:p>
    <w:p w14:paraId="4D6ADAD4" w14:textId="77777777" w:rsidR="00600CF6" w:rsidRDefault="00600CF6" w:rsidP="00600CF6">
      <w:pPr>
        <w:pStyle w:val="Paragraphedeliste"/>
        <w:rPr>
          <w:b/>
          <w:bCs/>
          <w:u w:val="single"/>
        </w:rPr>
      </w:pPr>
    </w:p>
    <w:p w14:paraId="69DF680D" w14:textId="45983E51" w:rsidR="00600CF6" w:rsidRDefault="00600CF6" w:rsidP="00600CF6">
      <w:pPr>
        <w:pStyle w:val="Paragraphedeliste"/>
        <w:numPr>
          <w:ilvl w:val="0"/>
          <w:numId w:val="1"/>
        </w:numPr>
        <w:rPr>
          <w:b/>
          <w:bCs/>
          <w:u w:val="single"/>
        </w:rPr>
      </w:pPr>
      <w:r>
        <w:rPr>
          <w:b/>
          <w:bCs/>
          <w:u w:val="single"/>
        </w:rPr>
        <w:t>Convention cagettes et fourchettes pour les circuits courts</w:t>
      </w:r>
    </w:p>
    <w:p w14:paraId="73051086" w14:textId="77777777" w:rsidR="00600CF6" w:rsidRPr="00600CF6" w:rsidRDefault="00600CF6" w:rsidP="00600CF6">
      <w:pPr>
        <w:pStyle w:val="Paragraphedeliste"/>
        <w:rPr>
          <w:b/>
          <w:bCs/>
          <w:u w:val="single"/>
        </w:rPr>
      </w:pPr>
    </w:p>
    <w:p w14:paraId="7C9B75D9" w14:textId="719DF04D" w:rsidR="00600CF6" w:rsidRDefault="00600CF6" w:rsidP="00600CF6">
      <w:pPr>
        <w:pStyle w:val="Paragraphedeliste"/>
        <w:numPr>
          <w:ilvl w:val="0"/>
          <w:numId w:val="1"/>
        </w:numPr>
        <w:rPr>
          <w:b/>
          <w:bCs/>
          <w:u w:val="single"/>
        </w:rPr>
      </w:pPr>
      <w:r>
        <w:rPr>
          <w:b/>
          <w:bCs/>
          <w:u w:val="single"/>
        </w:rPr>
        <w:t xml:space="preserve">Clean up </w:t>
      </w:r>
      <w:proofErr w:type="spellStart"/>
      <w:r>
        <w:rPr>
          <w:b/>
          <w:bCs/>
          <w:u w:val="single"/>
        </w:rPr>
        <w:t>day</w:t>
      </w:r>
      <w:proofErr w:type="spellEnd"/>
      <w:r>
        <w:rPr>
          <w:b/>
          <w:bCs/>
          <w:u w:val="single"/>
        </w:rPr>
        <w:t xml:space="preserve"> 2019-2020</w:t>
      </w:r>
    </w:p>
    <w:p w14:paraId="76F01EFD" w14:textId="77777777" w:rsidR="00600CF6" w:rsidRPr="00600CF6" w:rsidRDefault="00600CF6" w:rsidP="00600CF6">
      <w:pPr>
        <w:pStyle w:val="Paragraphedeliste"/>
        <w:rPr>
          <w:b/>
          <w:bCs/>
          <w:u w:val="single"/>
        </w:rPr>
      </w:pPr>
    </w:p>
    <w:p w14:paraId="5318BBF9" w14:textId="6BF80CCA" w:rsidR="00600CF6" w:rsidRDefault="00600CF6" w:rsidP="00600CF6">
      <w:pPr>
        <w:pStyle w:val="Paragraphedeliste"/>
        <w:numPr>
          <w:ilvl w:val="0"/>
          <w:numId w:val="1"/>
        </w:numPr>
        <w:rPr>
          <w:b/>
          <w:bCs/>
          <w:u w:val="single"/>
        </w:rPr>
      </w:pPr>
      <w:r>
        <w:rPr>
          <w:b/>
          <w:bCs/>
          <w:u w:val="single"/>
        </w:rPr>
        <w:t>BD arts plastiques en lien avec le développement durable</w:t>
      </w:r>
    </w:p>
    <w:p w14:paraId="3F2FDAD4" w14:textId="77777777" w:rsidR="00600CF6" w:rsidRPr="00600CF6" w:rsidRDefault="00600CF6" w:rsidP="00600CF6">
      <w:pPr>
        <w:pStyle w:val="Paragraphedeliste"/>
        <w:rPr>
          <w:b/>
          <w:bCs/>
          <w:u w:val="single"/>
        </w:rPr>
      </w:pPr>
    </w:p>
    <w:p w14:paraId="260F9766" w14:textId="15EB6612" w:rsidR="00600CF6" w:rsidRPr="00600CF6" w:rsidRDefault="00600CF6" w:rsidP="00600CF6">
      <w:pPr>
        <w:pStyle w:val="Paragraphedeliste"/>
        <w:numPr>
          <w:ilvl w:val="0"/>
          <w:numId w:val="1"/>
        </w:numPr>
        <w:rPr>
          <w:b/>
          <w:bCs/>
          <w:u w:val="single"/>
        </w:rPr>
      </w:pPr>
      <w:r>
        <w:rPr>
          <w:b/>
          <w:bCs/>
          <w:u w:val="single"/>
        </w:rPr>
        <w:t>Convention de mesure de responsabilisation avec la mairie de Levroux pour permettre aux élèves de réparer leur bêtise en faisant des travaux au bénéfice de la communauté en lien avec les parcs et jardins (désherbage, plantations etc.).</w:t>
      </w:r>
    </w:p>
    <w:sectPr w:rsidR="00600CF6" w:rsidRPr="00600CF6" w:rsidSect="000C41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496635"/>
    <w:multiLevelType w:val="hybridMultilevel"/>
    <w:tmpl w:val="BDA04978"/>
    <w:lvl w:ilvl="0" w:tplc="71AC5CC0">
      <w:start w:val="1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1BF"/>
    <w:rsid w:val="000C41BF"/>
    <w:rsid w:val="00443E37"/>
    <w:rsid w:val="00600CF6"/>
    <w:rsid w:val="00BE625F"/>
    <w:rsid w:val="00E044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C3916"/>
  <w15:chartTrackingRefBased/>
  <w15:docId w15:val="{69800463-3DFD-40F6-B91C-DCC6D9E07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C41BF"/>
    <w:pPr>
      <w:ind w:left="720"/>
      <w:contextualSpacing/>
    </w:pPr>
  </w:style>
  <w:style w:type="paragraph" w:styleId="NormalWeb">
    <w:name w:val="Normal (Web)"/>
    <w:basedOn w:val="Normal"/>
    <w:uiPriority w:val="99"/>
    <w:semiHidden/>
    <w:unhideWhenUsed/>
    <w:rsid w:val="000C41B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970088">
      <w:bodyDiv w:val="1"/>
      <w:marLeft w:val="0"/>
      <w:marRight w:val="0"/>
      <w:marTop w:val="0"/>
      <w:marBottom w:val="0"/>
      <w:divBdr>
        <w:top w:val="none" w:sz="0" w:space="0" w:color="auto"/>
        <w:left w:val="none" w:sz="0" w:space="0" w:color="auto"/>
        <w:bottom w:val="none" w:sz="0" w:space="0" w:color="auto"/>
        <w:right w:val="none" w:sz="0" w:space="0" w:color="auto"/>
      </w:divBdr>
    </w:div>
    <w:div w:id="214454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323</Words>
  <Characters>1779</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Bildé</dc:creator>
  <cp:keywords/>
  <dc:description/>
  <cp:lastModifiedBy>Aurélie Bildé</cp:lastModifiedBy>
  <cp:revision>2</cp:revision>
  <dcterms:created xsi:type="dcterms:W3CDTF">2021-05-14T19:06:00Z</dcterms:created>
  <dcterms:modified xsi:type="dcterms:W3CDTF">2021-05-14T19:32:00Z</dcterms:modified>
</cp:coreProperties>
</file>